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1B1B" w:rsidRPr="00500A88" w:rsidRDefault="00500A88" w:rsidP="00500A88">
      <w:pPr>
        <w:jc w:val="center"/>
        <w:rPr>
          <w:b/>
          <w:sz w:val="24"/>
        </w:rPr>
      </w:pPr>
      <w:r w:rsidRPr="00500A88">
        <w:rPr>
          <w:b/>
          <w:sz w:val="24"/>
        </w:rPr>
        <w:t>Előminősítési folyamat kitöltési útmutató, segédlet</w:t>
      </w:r>
    </w:p>
    <w:p w:rsidR="00500A88" w:rsidRDefault="00500A88">
      <w:r>
        <w:t>Ebben a segédletben szabad megfogalmazásban írok le néhány olyan dolgot, ami hasznos lehet a dokumentáció elkészítésével kapcsolatban.</w:t>
      </w:r>
    </w:p>
    <w:p w:rsidR="00500A88" w:rsidRDefault="00243EB2">
      <w:r>
        <w:t>Az előminősítés nem kötelezi semmire a vállalkozást</w:t>
      </w:r>
      <w:r w:rsidR="00330480">
        <w:t xml:space="preserve"> sem az E.ON-t</w:t>
      </w:r>
      <w:r>
        <w:t xml:space="preserve">, viszont a folyamat során szóba jövő kérdések, dokumentációk összegyűjtése hasznos lehet olyan szempontból is, hogy </w:t>
      </w:r>
      <w:r w:rsidR="00400B65">
        <w:t>rendszerezi a vállalkozás Tűz-Munka és Környezetvédelmi dokumentációit. Ezen dokumentációk és előírások amúgy is szükségesek az adott tevékenységet folytató vállalkozá</w:t>
      </w:r>
      <w:r w:rsidR="00221ABB">
        <w:t xml:space="preserve">snak. </w:t>
      </w:r>
      <w:r w:rsidR="00400B65">
        <w:t>A minősítés tehát egy lehetőség, hogy a későbbiek során az E.</w:t>
      </w:r>
      <w:proofErr w:type="gramStart"/>
      <w:r w:rsidR="00400B65">
        <w:t>ON-</w:t>
      </w:r>
      <w:proofErr w:type="spellStart"/>
      <w:r w:rsidR="00400B65">
        <w:t>al</w:t>
      </w:r>
      <w:proofErr w:type="spellEnd"/>
      <w:proofErr w:type="gramEnd"/>
      <w:r w:rsidR="00400B65">
        <w:t xml:space="preserve"> való szerződéskötés létrejöhessen.</w:t>
      </w:r>
    </w:p>
    <w:p w:rsidR="00336660" w:rsidRDefault="00336660">
      <w:r>
        <w:t>Én a következő sorrendet javaslom a dokumentumok megnyitására:</w:t>
      </w:r>
    </w:p>
    <w:p w:rsidR="00400B65" w:rsidRDefault="00EE4EDF">
      <w:r>
        <w:t>A</w:t>
      </w:r>
      <w:r w:rsidR="00221ABB">
        <w:t>z</w:t>
      </w:r>
      <w:r>
        <w:t xml:space="preserve"> </w:t>
      </w:r>
      <w:r w:rsidRPr="00EE4EDF">
        <w:rPr>
          <w:i/>
        </w:rPr>
        <w:t>EM 4.sz.melléklet_Megrendelő_által_előírt_eszközerőforrások_2021.xls</w:t>
      </w:r>
      <w:r>
        <w:t xml:space="preserve"> táblázatban találja azokat a „tételeket” amikre szerződés</w:t>
      </w:r>
      <w:r w:rsidR="00221ABB">
        <w:t xml:space="preserve">t </w:t>
      </w:r>
      <w:r w:rsidR="00336660">
        <w:t>kívánunk</w:t>
      </w:r>
      <w:r w:rsidR="00221ABB">
        <w:t xml:space="preserve"> kötni.</w:t>
      </w:r>
      <w:r>
        <w:t xml:space="preserve"> </w:t>
      </w:r>
      <w:r w:rsidR="00221ABB">
        <w:t>Ha beazonosította az Önnek megfelelő szerződéses tételt, megvizsgálta, hogy rendelkezik az ahhoz szükséges gépekkel, eszközökkel</w:t>
      </w:r>
      <w:r w:rsidR="004B30F7">
        <w:t xml:space="preserve">, akkor ezek után nézze meg a </w:t>
      </w:r>
      <w:r w:rsidR="004B30F7" w:rsidRPr="004B30F7">
        <w:rPr>
          <w:i/>
        </w:rPr>
        <w:t>EM 2.</w:t>
      </w:r>
      <w:proofErr w:type="gramStart"/>
      <w:r w:rsidR="004B30F7" w:rsidRPr="004B30F7">
        <w:rPr>
          <w:i/>
        </w:rPr>
        <w:t>sz.melléklet</w:t>
      </w:r>
      <w:proofErr w:type="gramEnd"/>
      <w:r w:rsidR="004B30F7" w:rsidRPr="004B30F7">
        <w:rPr>
          <w:i/>
        </w:rPr>
        <w:t>_Megrendelő_által_előírt_személyi erőforrások_áram_2021.xls</w:t>
      </w:r>
      <w:r w:rsidR="004B30F7">
        <w:t xml:space="preserve"> táblázatban, hogy a választott tételhez rendelkezik-e az </w:t>
      </w:r>
      <w:r w:rsidR="00330480">
        <w:t xml:space="preserve">E.ON </w:t>
      </w:r>
      <w:r w:rsidR="004B30F7">
        <w:t>által elvárt minimális személyi erőforrással. Szerződéskötés után csak a minősített munkavállalókkal végezhet, végeztethet munkát az E.ON megrendelések teljesítéséhez. Ezért célszerű minél több a vállalkozásban dolgozó személyt minősíttetni</w:t>
      </w:r>
      <w:r w:rsidR="00330480">
        <w:t xml:space="preserve"> (azaz a vállalkozó személyi erőforrásainál beírni, majd a végzettségeket igazoló dokumentumokat beküldeni)</w:t>
      </w:r>
      <w:r w:rsidR="004B30F7">
        <w:t>.</w:t>
      </w:r>
    </w:p>
    <w:p w:rsidR="00330480" w:rsidRDefault="00330480">
      <w:r>
        <w:t xml:space="preserve">Ha az előbbi két táblázat alapján alkalmasnak találja vállalkozását a minősítésre, akkor a </w:t>
      </w:r>
      <w:r w:rsidRPr="00330480">
        <w:t>földmunka és járulékos munkák minősítési kérdőív</w:t>
      </w:r>
      <w:r>
        <w:t>et nyissa meg és kezdje el a kitöltését. A kérdőív vezetni fogja, hogy melyik további mellékletet nyisson meg és milyen dokumentumokat csatoljon a mellékletekbe írtak alátámasztásához.</w:t>
      </w:r>
    </w:p>
    <w:p w:rsidR="00336660" w:rsidRDefault="000B7BCD" w:rsidP="00336660">
      <w:pPr>
        <w:pStyle w:val="Listaszerbekezds"/>
        <w:numPr>
          <w:ilvl w:val="0"/>
          <w:numId w:val="1"/>
        </w:numPr>
      </w:pPr>
      <w:r>
        <w:t>1.</w:t>
      </w:r>
      <w:r w:rsidR="00336660">
        <w:t>sz táblázat: Ebben a táblázatban kell megjelölnie, hogy melyik áramhálózati üzem területén tud munkát vállalni. Amennyiben több telephellyel rendelkezik az érintett üzem területén, akkor annyi sort szúrjon be ahány telephelye van. Amennyiben tudja vállalni a fokozott rendelkezésre állást, akkor az arra vonatkozó szándékot itt jelölje.</w:t>
      </w:r>
    </w:p>
    <w:p w:rsidR="000B7BCD" w:rsidRDefault="000B7BCD" w:rsidP="00336660">
      <w:pPr>
        <w:pStyle w:val="Listaszerbekezds"/>
        <w:numPr>
          <w:ilvl w:val="0"/>
          <w:numId w:val="1"/>
        </w:numPr>
      </w:pPr>
      <w:r>
        <w:t>2.sz táblázat: Ebben a táblázatban az E.ON által elvárt minimális személyi erőforrások vannak leírva. Az első és második tétel esetében több személy szükséges a szerződéskötéshez. A harmadik tételtől kezelő személy</w:t>
      </w:r>
      <w:r w:rsidR="00CB20DA">
        <w:t xml:space="preserve"> is</w:t>
      </w:r>
      <w:r>
        <w:t xml:space="preserve"> szükséges a szerződtetéshez.</w:t>
      </w:r>
    </w:p>
    <w:p w:rsidR="00F2590E" w:rsidRDefault="00CB20DA" w:rsidP="00336660">
      <w:pPr>
        <w:pStyle w:val="Listaszerbekezds"/>
        <w:numPr>
          <w:ilvl w:val="0"/>
          <w:numId w:val="1"/>
        </w:numPr>
      </w:pPr>
      <w:r>
        <w:t xml:space="preserve">A 3.sz táblázat: itt sorolja fel, a minősíttetni kívánt munkavállalókat az adott szerződéses tételhez. </w:t>
      </w:r>
      <w:r w:rsidR="00F2590E">
        <w:t>A táblázatban piros színnel talál segítséget, mintát. Azt a kitöltés előtt törölje.</w:t>
      </w:r>
    </w:p>
    <w:p w:rsidR="00CB20DA" w:rsidRDefault="00F2590E" w:rsidP="00336660">
      <w:pPr>
        <w:pStyle w:val="Listaszerbekezds"/>
        <w:numPr>
          <w:ilvl w:val="0"/>
          <w:numId w:val="1"/>
        </w:numPr>
      </w:pPr>
      <w:r>
        <w:t xml:space="preserve">Az 5.sz táblázatban sorolja fel, hogy ténylegesen milyen eszköz erőforrások állnak a rendelkezésére. Ebben a táblában fel kell sorolni minimálisan annyi db eszközt, gépet, amennyi a 4.sz táblázatban előírtként szerepel. Tehát </w:t>
      </w:r>
      <w:r w:rsidR="00055DE5">
        <w:t>pl</w:t>
      </w:r>
      <w:r w:rsidR="0090413C">
        <w:t>.</w:t>
      </w:r>
      <w:r w:rsidR="00055DE5">
        <w:t xml:space="preserve"> földmunkavégzés tétel esetében</w:t>
      </w:r>
      <w:r w:rsidR="0090413C" w:rsidRPr="0090413C">
        <w:t xml:space="preserve"> </w:t>
      </w:r>
      <w:r w:rsidR="0090413C">
        <w:t>minimum</w:t>
      </w:r>
      <w:r w:rsidR="00055DE5">
        <w:t xml:space="preserve"> 22 eszközt kell felsorolni.</w:t>
      </w:r>
      <w:r w:rsidR="00CB20DA">
        <w:t xml:space="preserve"> </w:t>
      </w:r>
      <w:r w:rsidR="0090413C">
        <w:t>Az eszközökről fotódokumentációt kell csatolni.</w:t>
      </w:r>
    </w:p>
    <w:p w:rsidR="0090413C" w:rsidRDefault="0090413C" w:rsidP="0090413C"/>
    <w:p w:rsidR="00896AF3" w:rsidRDefault="0090413C" w:rsidP="0090413C">
      <w:r>
        <w:t>Fokozott rendelkezésre állás: Ez az opció az előminősítés során a szándékot méri fel. Arra vagyunk kíváncsiak, hogy meg tudja-e oldani azt, hogy biztosít egy telefonszámot, amin 0-24 órás időtartamban képest hívást fogadni, majd a hívást követően egy meghatározott időn belül (2 vagy 3 óra) a munkaterületen megjelenni munkavégzésre készen. Továbbá a 6.sz táblázatban kell felsorolnia azt a kapacitást, amit a fokozott rendelkezésre állás során mozgósítani tud. A táblázatban a földmunkavégzésre vonatkozóan csak a személyeket és ügyeleti telefonszámot kell felsoro</w:t>
      </w:r>
      <w:r w:rsidR="00896AF3">
        <w:t xml:space="preserve">lni, az eszközöket nem, mert arra vonatkozóan majd külön elvárást írunk a szerződéstervezetben. </w:t>
      </w:r>
    </w:p>
    <w:p w:rsidR="0090413C" w:rsidRDefault="0090413C" w:rsidP="0090413C">
      <w:r>
        <w:lastRenderedPageBreak/>
        <w:t xml:space="preserve">A fokozott rendelkezésre állás külön </w:t>
      </w:r>
      <w:r w:rsidR="00896AF3">
        <w:t>díjazású,</w:t>
      </w:r>
      <w:r>
        <w:t xml:space="preserve"> aminek pontos mértékét majd az ajánlattételi szakaszban közöljük.</w:t>
      </w:r>
    </w:p>
    <w:p w:rsidR="00896AF3" w:rsidRDefault="00896AF3" w:rsidP="0090413C"/>
    <w:p w:rsidR="00896AF3" w:rsidRDefault="00896AF3" w:rsidP="0090413C">
      <w:r>
        <w:t>A Tűz-Munka és Környezetvédelemmel kapcsolatosan elvárás, hogy legyen saját alkalmazott vagy külső megbízott az előbb felsorolt szakterületektől. Az általunk kért ilyen témájú dokumentumok összeállítás</w:t>
      </w:r>
      <w:r w:rsidR="00346825">
        <w:t>át</w:t>
      </w:r>
      <w:r>
        <w:t xml:space="preserve"> is ezen szakemberek segítségével javasoljuk.</w:t>
      </w:r>
      <w:r w:rsidR="00346825">
        <w:t xml:space="preserve"> Amennyiben az előírásokkal, értelmezéssel kapcsolatosan kérdéseik vannak, akkor azt írásban a </w:t>
      </w:r>
      <w:hyperlink r:id="rId7" w:history="1">
        <w:r w:rsidR="00346825" w:rsidRPr="00A154FB">
          <w:rPr>
            <w:rStyle w:val="Hiperhivatkozs"/>
          </w:rPr>
          <w:t>HSEelominosites@eon-hungaria.com</w:t>
        </w:r>
      </w:hyperlink>
      <w:r w:rsidR="00346825">
        <w:t xml:space="preserve"> címre írhatják meg.</w:t>
      </w:r>
    </w:p>
    <w:p w:rsidR="00346825" w:rsidRDefault="000D7FA5" w:rsidP="0090413C">
      <w:r>
        <w:t xml:space="preserve">A beküldött, tárhelyre feltöltött dokumentációt a kérdőív és a </w:t>
      </w:r>
      <w:r>
        <w:t>Tűz-Munka és Környezetvédelem</w:t>
      </w:r>
      <w:r>
        <w:t>i dokumentáció sorszámai alapján nevezzék el a könnyebb beazonosíthatóság miatt.</w:t>
      </w:r>
      <w:bookmarkStart w:id="0" w:name="_GoBack"/>
      <w:bookmarkEnd w:id="0"/>
    </w:p>
    <w:p w:rsidR="000D7FA5" w:rsidRDefault="000D7FA5" w:rsidP="0090413C"/>
    <w:p w:rsidR="00346825" w:rsidRDefault="00346825" w:rsidP="0090413C">
      <w:r>
        <w:t>Sok sikert kívánok!</w:t>
      </w:r>
    </w:p>
    <w:p w:rsidR="00346825" w:rsidRDefault="00346825" w:rsidP="00346825">
      <w:r>
        <w:t>Hegyi Tamás</w:t>
      </w:r>
      <w:r>
        <w:br/>
      </w:r>
      <w:r>
        <w:t>Áramhálózati Osztály</w:t>
      </w:r>
      <w:r>
        <w:br/>
      </w:r>
      <w:r>
        <w:t>M +36 30 602 5587</w:t>
      </w:r>
      <w:r>
        <w:br/>
      </w:r>
      <w:r w:rsidRPr="00346825">
        <w:t xml:space="preserve">E </w:t>
      </w:r>
      <w:hyperlink r:id="rId8" w:history="1">
        <w:r w:rsidRPr="00A154FB">
          <w:rPr>
            <w:rStyle w:val="Hiperhivatkozs"/>
          </w:rPr>
          <w:t>tamas.hegyi@eon-hungaria.com</w:t>
        </w:r>
      </w:hyperlink>
      <w:r>
        <w:t xml:space="preserve"> </w:t>
      </w:r>
    </w:p>
    <w:sectPr w:rsidR="0034682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1ABB" w:rsidRDefault="00221ABB" w:rsidP="00221ABB">
      <w:pPr>
        <w:spacing w:after="0" w:line="240" w:lineRule="auto"/>
      </w:pPr>
      <w:r>
        <w:separator/>
      </w:r>
    </w:p>
  </w:endnote>
  <w:endnote w:type="continuationSeparator" w:id="0">
    <w:p w:rsidR="00221ABB" w:rsidRDefault="00221ABB" w:rsidP="00221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1ABB" w:rsidRDefault="00221ABB" w:rsidP="00221ABB">
      <w:pPr>
        <w:spacing w:after="0" w:line="240" w:lineRule="auto"/>
      </w:pPr>
      <w:r>
        <w:separator/>
      </w:r>
    </w:p>
  </w:footnote>
  <w:footnote w:type="continuationSeparator" w:id="0">
    <w:p w:rsidR="00221ABB" w:rsidRDefault="00221ABB" w:rsidP="00221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1ABB" w:rsidRDefault="00221ABB">
    <w:pPr>
      <w:pStyle w:val="lfej"/>
    </w:pPr>
    <w:r>
      <w:rPr>
        <w:rFonts w:ascii="Arial" w:hAnsi="Arial" w:cs="Arial"/>
        <w:noProof/>
        <w:lang w:eastAsia="hu-HU"/>
      </w:rPr>
      <w:drawing>
        <wp:inline distT="0" distB="0" distL="0" distR="0">
          <wp:extent cx="5760720" cy="394970"/>
          <wp:effectExtent l="0" t="0" r="0" b="5080"/>
          <wp:docPr id="1" name="Kép 1" descr="E-mail-signature-layer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-mail-signature-layerbar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94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A7C46"/>
    <w:multiLevelType w:val="hybridMultilevel"/>
    <w:tmpl w:val="F02667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A88"/>
    <w:rsid w:val="00055DE5"/>
    <w:rsid w:val="000B7BCD"/>
    <w:rsid w:val="000D7FA5"/>
    <w:rsid w:val="00221ABB"/>
    <w:rsid w:val="00243EB2"/>
    <w:rsid w:val="00330480"/>
    <w:rsid w:val="00336660"/>
    <w:rsid w:val="00346825"/>
    <w:rsid w:val="00400B65"/>
    <w:rsid w:val="004B30F7"/>
    <w:rsid w:val="00500A88"/>
    <w:rsid w:val="00896AF3"/>
    <w:rsid w:val="0090413C"/>
    <w:rsid w:val="00B54ADA"/>
    <w:rsid w:val="00CB20DA"/>
    <w:rsid w:val="00DD1B1B"/>
    <w:rsid w:val="00EE4EDF"/>
    <w:rsid w:val="00F25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932DA"/>
  <w15:chartTrackingRefBased/>
  <w15:docId w15:val="{3DD50869-A2D0-4D5C-B06A-195CF6A62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21A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21ABB"/>
  </w:style>
  <w:style w:type="paragraph" w:styleId="llb">
    <w:name w:val="footer"/>
    <w:basedOn w:val="Norml"/>
    <w:link w:val="llbChar"/>
    <w:uiPriority w:val="99"/>
    <w:unhideWhenUsed/>
    <w:rsid w:val="00221A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21ABB"/>
  </w:style>
  <w:style w:type="paragraph" w:styleId="Buborkszveg">
    <w:name w:val="Balloon Text"/>
    <w:basedOn w:val="Norml"/>
    <w:link w:val="BuborkszvegChar"/>
    <w:uiPriority w:val="99"/>
    <w:semiHidden/>
    <w:unhideWhenUsed/>
    <w:rsid w:val="00221A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21ABB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336660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346825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3468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6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mas.hegyi@eon-hungaria.com" TargetMode="Externa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mailto:HSEelominosites@eon-hungaria.com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697F1.B4B7433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0BD0F68CAC1ACA48B8672C0E3FCF0F1E" ma:contentTypeVersion="2" ma:contentTypeDescription="Új dokumentum létrehozása." ma:contentTypeScope="" ma:versionID="7754f82682e2d37163e310c577908c64">
  <xsd:schema xmlns:xsd="http://www.w3.org/2001/XMLSchema" xmlns:xs="http://www.w3.org/2001/XMLSchema" xmlns:p="http://schemas.microsoft.com/office/2006/metadata/properties" xmlns:ns2="8e4fda0c-17bc-4316-9a62-0610ea24aa68" targetNamespace="http://schemas.microsoft.com/office/2006/metadata/properties" ma:root="true" ma:fieldsID="943c127c8f0eae5672a7691c68ef1d55" ns2:_="">
    <xsd:import namespace="8e4fda0c-17bc-4316-9a62-0610ea24aa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4fda0c-17bc-4316-9a62-0610ea24aa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05B290-29E0-46D3-81B4-CD54A59333BD}"/>
</file>

<file path=customXml/itemProps2.xml><?xml version="1.0" encoding="utf-8"?>
<ds:datastoreItem xmlns:ds="http://schemas.openxmlformats.org/officeDocument/2006/customXml" ds:itemID="{7D7F16CD-2A81-40C5-BB6F-4E30EE140C94}"/>
</file>

<file path=customXml/itemProps3.xml><?xml version="1.0" encoding="utf-8"?>
<ds:datastoreItem xmlns:ds="http://schemas.openxmlformats.org/officeDocument/2006/customXml" ds:itemID="{82BD58F8-E0EF-48F3-88E4-83B96AB52B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569</Words>
  <Characters>3931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Hegyi, Tamás</dc:creator>
  <cp:keywords/>
  <dc:description/>
  <cp:lastModifiedBy>Hegyi, Tamás</cp:lastModifiedBy>
  <cp:revision>3</cp:revision>
  <dcterms:created xsi:type="dcterms:W3CDTF">2020-10-05T05:59:00Z</dcterms:created>
  <dcterms:modified xsi:type="dcterms:W3CDTF">2020-10-05T10:55:00Z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0x0101000BD0F68CAC1ACA48B8672C0E3FCF0F1E</vt:lpwstr>
  </property>
</Properties>
</file>